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8c79d66" w14:textId="8c79d66">
      <w:pPr>
        <w:spacing w:after="0" w:line="240" w:lineRule="auto"/>
        <w:jc w:val="right"/>
        <w15:collapsed w:val="false"/>
        <w:rPr>
          <w:rFonts w:ascii="Arial" w:hAnsi="Arial" w:cs="Arial"/>
          <w:sz w:val="12"/>
          <w:szCs w:val="24"/>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Braće Radić 2</w:t>
      </w:r>
    </w:p>
    <w:p w:rsidRPr="002B6A05" w:rsidR="00797FF7" w:rsidP="0049749B" w:rsidRDefault="00797FF7">
      <w:pPr>
        <w:spacing w:after="0" w:line="240" w:lineRule="auto"/>
        <w:jc w:val="right"/>
        <w:rPr>
          <w:rFonts w:ascii="Arial" w:hAnsi="Arial" w:cs="Arial"/>
          <w:sz w:val="12"/>
          <w:szCs w:val="24"/>
        </w:rPr>
      </w:pPr>
    </w:p>
    <w:p w:rsidRPr="002B6A05"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trPr>
          <w:jc w:val="right"/>
        </w:trPr>
        <w:tc>
          <w:tcPr>
            <w:tcW w:w="4320" w:type="dxa"/>
          </w:tcPr>
          <w:p w:rsidRPr="002B6A05" w:rsidR="00340399" w:rsidP="00AC34BF" w:rsidRDefault="002F61DE">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F65D4C">
              <w:rPr>
                <w:rFonts w:ascii="Arial" w:hAnsi="Arial" w:cs="Arial"/>
              </w:rPr>
              <w:t>St</w:t>
            </w:r>
            <w:r w:rsidRPr="002B6A05" w:rsidR="0092437B">
              <w:rPr>
                <w:rFonts w:ascii="Arial" w:hAnsi="Arial" w:cs="Arial"/>
              </w:rPr>
              <w:t>-</w:t>
            </w:r>
            <w:r w:rsidR="00046F28">
              <w:rPr>
                <w:rFonts w:ascii="Arial" w:hAnsi="Arial" w:cs="Arial"/>
              </w:rPr>
              <w:t>254</w:t>
            </w:r>
            <w:r w:rsidRPr="002B6A05" w:rsidR="00340399">
              <w:rPr>
                <w:rFonts w:ascii="Arial" w:hAnsi="Arial" w:cs="Arial"/>
              </w:rPr>
              <w:t>/</w:t>
            </w:r>
            <w:r w:rsidRPr="002B6A05" w:rsidR="00937C8E">
              <w:rPr>
                <w:rFonts w:ascii="Arial" w:hAnsi="Arial" w:cs="Arial"/>
              </w:rPr>
              <w:t>202</w:t>
            </w:r>
            <w:r w:rsidR="004C2CAA">
              <w:rPr>
                <w:rFonts w:ascii="Arial" w:hAnsi="Arial" w:cs="Arial"/>
              </w:rPr>
              <w:t>4</w:t>
            </w:r>
            <w:r w:rsidRPr="002B6A05" w:rsidR="00340399">
              <w:rPr>
                <w:rFonts w:ascii="Arial" w:hAnsi="Arial" w:cs="Arial"/>
              </w:rPr>
              <w:t>-</w:t>
            </w:r>
            <w:r w:rsidR="00AC34BF">
              <w:rPr>
                <w:rFonts w:ascii="Arial" w:hAnsi="Arial" w:cs="Arial"/>
              </w:rPr>
              <w:t>8</w:t>
            </w:r>
          </w:p>
        </w:tc>
      </w:tr>
    </w:tbl>
    <w:p w:rsidRPr="002B6A05" w:rsidR="00340399" w:rsidP="00340399" w:rsidRDefault="00340399">
      <w:pPr>
        <w:spacing w:after="0" w:line="240" w:lineRule="auto"/>
        <w:jc w:val="both"/>
        <w:rPr>
          <w:rFonts w:ascii="Arial" w:hAnsi="Arial" w:cs="Arial"/>
          <w:sz w:val="24"/>
          <w:szCs w:val="24"/>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od </w:t>
      </w:r>
      <w:r w:rsidR="00046F28">
        <w:rPr>
          <w:rFonts w:ascii="Arial" w:hAnsi="Arial" w:eastAsia="Times New Roman" w:cs="Arial"/>
          <w:sz w:val="24"/>
          <w:szCs w:val="24"/>
          <w:lang w:eastAsia="hr-HR"/>
        </w:rPr>
        <w:t>25</w:t>
      </w:r>
      <w:r w:rsidRPr="002B6A05">
        <w:rPr>
          <w:rFonts w:ascii="Arial" w:hAnsi="Arial" w:eastAsia="Times New Roman" w:cs="Arial"/>
          <w:sz w:val="24"/>
          <w:szCs w:val="24"/>
          <w:lang w:eastAsia="hr-HR"/>
        </w:rPr>
        <w:t xml:space="preserve">. </w:t>
      </w:r>
      <w:r w:rsidR="00046F28">
        <w:rPr>
          <w:rFonts w:ascii="Arial" w:hAnsi="Arial" w:eastAsia="Times New Roman" w:cs="Arial"/>
          <w:sz w:val="24"/>
          <w:szCs w:val="24"/>
          <w:lang w:eastAsia="hr-HR"/>
        </w:rPr>
        <w:t>rujna</w:t>
      </w:r>
      <w:r w:rsidRPr="002B6A05">
        <w:rPr>
          <w:rFonts w:ascii="Arial" w:hAnsi="Arial" w:eastAsia="Times New Roman" w:cs="Arial"/>
          <w:sz w:val="24"/>
          <w:szCs w:val="24"/>
          <w:lang w:eastAsia="hr-HR"/>
        </w:rPr>
        <w:t xml:space="preserve"> </w:t>
      </w:r>
      <w:r w:rsidRPr="002B6A05" w:rsidR="00471CC8">
        <w:rPr>
          <w:rFonts w:ascii="Arial" w:hAnsi="Arial" w:eastAsia="Times New Roman" w:cs="Arial"/>
          <w:sz w:val="24"/>
          <w:szCs w:val="24"/>
          <w:lang w:eastAsia="hr-HR"/>
        </w:rPr>
        <w:t>202</w:t>
      </w:r>
      <w:r w:rsidR="004C2CAA">
        <w:rPr>
          <w:rFonts w:ascii="Arial" w:hAnsi="Arial" w:eastAsia="Times New Roman" w:cs="Arial"/>
          <w:sz w:val="24"/>
          <w:szCs w:val="24"/>
          <w:lang w:eastAsia="hr-HR"/>
        </w:rPr>
        <w:t>4</w:t>
      </w:r>
      <w:r w:rsidRPr="002B6A05">
        <w:rPr>
          <w:rFonts w:ascii="Arial" w:hAnsi="Arial" w:eastAsia="Times New Roman" w:cs="Arial"/>
          <w:sz w:val="24"/>
          <w:szCs w:val="24"/>
          <w:lang w:eastAsia="hr-HR"/>
        </w:rPr>
        <w:t xml:space="preserve">. </w:t>
      </w:r>
    </w:p>
    <w:p w:rsidRPr="002B6A05" w:rsidR="00F65D4C" w:rsidP="00F65D4C" w:rsidRDefault="00F65D4C">
      <w:pPr>
        <w:spacing w:after="0" w:line="240" w:lineRule="auto"/>
        <w:jc w:val="center"/>
        <w:rPr>
          <w:rFonts w:ascii="Arial" w:hAnsi="Arial" w:eastAsia="Times New Roman" w:cs="Arial"/>
          <w:b/>
          <w:sz w:val="24"/>
          <w:szCs w:val="24"/>
          <w:lang w:eastAsia="hr-HR"/>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sastavljen kod Trgovačkog suda u Varaždinu</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u prethodnom postupku nad dužnikom </w:t>
      </w:r>
    </w:p>
    <w:p w:rsidR="00046F28" w:rsidP="00F65D4C" w:rsidRDefault="00046F28">
      <w:pPr>
        <w:spacing w:after="0" w:line="240" w:lineRule="auto"/>
        <w:jc w:val="center"/>
        <w:rPr>
          <w:rFonts w:ascii="Arial" w:hAnsi="Arial" w:eastAsia="Times New Roman" w:cs="Arial"/>
          <w:sz w:val="24"/>
          <w:szCs w:val="24"/>
          <w:lang w:eastAsia="hr-HR"/>
        </w:rPr>
      </w:pPr>
      <w:proofErr w:type="spellStart"/>
      <w:r w:rsidRPr="00046F28">
        <w:rPr>
          <w:rFonts w:ascii="Arial" w:hAnsi="Arial" w:eastAsia="Times New Roman" w:cs="Arial"/>
          <w:sz w:val="24"/>
          <w:szCs w:val="24"/>
          <w:lang w:eastAsia="hr-HR"/>
        </w:rPr>
        <w:t>PoxBox</w:t>
      </w:r>
      <w:proofErr w:type="spellEnd"/>
      <w:r w:rsidRPr="00046F28">
        <w:rPr>
          <w:rFonts w:ascii="Arial" w:hAnsi="Arial" w:eastAsia="Times New Roman" w:cs="Arial"/>
          <w:sz w:val="24"/>
          <w:szCs w:val="24"/>
          <w:lang w:eastAsia="hr-HR"/>
        </w:rPr>
        <w:t xml:space="preserve"> </w:t>
      </w:r>
      <w:proofErr w:type="spellStart"/>
      <w:r w:rsidRPr="00046F28">
        <w:rPr>
          <w:rFonts w:ascii="Arial" w:hAnsi="Arial" w:eastAsia="Times New Roman" w:cs="Arial"/>
          <w:sz w:val="24"/>
          <w:szCs w:val="24"/>
          <w:lang w:eastAsia="hr-HR"/>
        </w:rPr>
        <w:t>j.d.o.o</w:t>
      </w:r>
      <w:proofErr w:type="spellEnd"/>
      <w:r w:rsidRPr="00046F28">
        <w:rPr>
          <w:rFonts w:ascii="Arial" w:hAnsi="Arial" w:eastAsia="Times New Roman" w:cs="Arial"/>
          <w:sz w:val="24"/>
          <w:szCs w:val="24"/>
          <w:lang w:eastAsia="hr-HR"/>
        </w:rPr>
        <w:t xml:space="preserve">., </w:t>
      </w:r>
      <w:proofErr w:type="spellStart"/>
      <w:r w:rsidRPr="00046F28">
        <w:rPr>
          <w:rFonts w:ascii="Arial" w:hAnsi="Arial" w:eastAsia="Times New Roman" w:cs="Arial"/>
          <w:sz w:val="24"/>
          <w:szCs w:val="24"/>
          <w:lang w:eastAsia="hr-HR"/>
        </w:rPr>
        <w:t>Rinkovec</w:t>
      </w:r>
      <w:proofErr w:type="spellEnd"/>
      <w:r w:rsidRPr="00046F28">
        <w:rPr>
          <w:rFonts w:ascii="Arial" w:hAnsi="Arial" w:eastAsia="Times New Roman" w:cs="Arial"/>
          <w:sz w:val="24"/>
          <w:szCs w:val="24"/>
          <w:lang w:eastAsia="hr-HR"/>
        </w:rPr>
        <w:t xml:space="preserve">, </w:t>
      </w:r>
      <w:proofErr w:type="spellStart"/>
      <w:r w:rsidRPr="00046F28">
        <w:rPr>
          <w:rFonts w:ascii="Arial" w:hAnsi="Arial" w:eastAsia="Times New Roman" w:cs="Arial"/>
          <w:sz w:val="24"/>
          <w:szCs w:val="24"/>
          <w:lang w:eastAsia="hr-HR"/>
        </w:rPr>
        <w:t>Rinkovec</w:t>
      </w:r>
      <w:proofErr w:type="spellEnd"/>
      <w:r w:rsidRPr="00046F28">
        <w:rPr>
          <w:rFonts w:ascii="Arial" w:hAnsi="Arial" w:eastAsia="Times New Roman" w:cs="Arial"/>
          <w:sz w:val="24"/>
          <w:szCs w:val="24"/>
          <w:lang w:eastAsia="hr-HR"/>
        </w:rPr>
        <w:t xml:space="preserve"> 65A, OIB:94899822640</w:t>
      </w:r>
    </w:p>
    <w:p w:rsidRPr="002B6A05" w:rsidR="00F65D4C" w:rsidP="00F65D4C" w:rsidRDefault="00F65D4C">
      <w:pPr>
        <w:spacing w:after="0" w:line="240" w:lineRule="auto"/>
        <w:jc w:val="center"/>
        <w:rPr>
          <w:rFonts w:ascii="Arial" w:hAnsi="Arial" w:cs="Arial"/>
          <w:sz w:val="24"/>
          <w:szCs w:val="24"/>
        </w:rPr>
      </w:pPr>
      <w:r w:rsidRPr="002B6A05">
        <w:rPr>
          <w:rFonts w:ascii="Arial" w:hAnsi="Arial" w:eastAsia="Times New Roman" w:cs="Arial"/>
          <w:sz w:val="24"/>
          <w:szCs w:val="24"/>
          <w:lang w:eastAsia="hr-HR"/>
        </w:rPr>
        <w:t xml:space="preserve">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i radi rasprave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p>
    <w:p w:rsidRPr="002B6A05" w:rsidR="00F65D4C" w:rsidP="00F65D4C" w:rsidRDefault="00F65D4C">
      <w:pPr>
        <w:spacing w:after="0" w:line="240" w:lineRule="auto"/>
        <w:rPr>
          <w:rFonts w:ascii="Arial" w:hAnsi="Arial" w:eastAsia="Times New Roman" w:cs="Arial"/>
          <w:sz w:val="24"/>
          <w:szCs w:val="24"/>
          <w:lang w:eastAsia="hr-HR"/>
        </w:rPr>
      </w:pP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Nazočni od strane suda: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Denis Krnjak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Zapisničar: Nevenka Vuković </w:t>
      </w:r>
    </w:p>
    <w:p w:rsidRPr="002B6A05" w:rsidR="00F65D4C" w:rsidP="00F65D4C" w:rsidRDefault="00F65D4C">
      <w:pPr>
        <w:spacing w:after="0" w:line="240" w:lineRule="auto"/>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Stečajni sudac otvara raspravu u </w:t>
      </w:r>
      <w:r w:rsidR="00046F28">
        <w:rPr>
          <w:rFonts w:ascii="Arial" w:hAnsi="Arial" w:eastAsia="Times New Roman" w:cs="Arial"/>
          <w:sz w:val="24"/>
          <w:szCs w:val="24"/>
          <w:lang w:eastAsia="hr-HR"/>
        </w:rPr>
        <w:t>12</w:t>
      </w:r>
      <w:r w:rsidRPr="002B6A05" w:rsidR="00BD7A74">
        <w:rPr>
          <w:rFonts w:ascii="Arial" w:hAnsi="Arial" w:eastAsia="Times New Roman" w:cs="Arial"/>
          <w:sz w:val="24"/>
          <w:szCs w:val="24"/>
          <w:lang w:eastAsia="hr-HR"/>
        </w:rPr>
        <w:t>:</w:t>
      </w:r>
      <w:r w:rsidR="00046F28">
        <w:rPr>
          <w:rFonts w:ascii="Arial" w:hAnsi="Arial" w:eastAsia="Times New Roman" w:cs="Arial"/>
          <w:sz w:val="24"/>
          <w:szCs w:val="24"/>
          <w:lang w:eastAsia="hr-HR"/>
        </w:rPr>
        <w:t>00</w:t>
      </w:r>
      <w:r w:rsidRPr="002B6A05">
        <w:rPr>
          <w:rFonts w:ascii="Arial" w:hAnsi="Arial" w:eastAsia="Times New Roman" w:cs="Arial"/>
          <w:sz w:val="24"/>
          <w:szCs w:val="24"/>
          <w:lang w:eastAsia="hr-HR"/>
        </w:rPr>
        <w:t xml:space="preserve"> sati i utvrđuje da su od pozvanih osoba pristupili:</w:t>
      </w:r>
    </w:p>
    <w:p w:rsidRPr="002B6A05" w:rsidR="00F65D4C" w:rsidP="00F65D4C" w:rsidRDefault="00F65D4C">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F65D4C" w:rsidP="00F65D4C" w:rsidRDefault="00F65D4C">
      <w:pPr>
        <w:numPr>
          <w:ilvl w:val="0"/>
          <w:numId w:val="2"/>
        </w:numPr>
        <w:spacing w:after="0" w:line="240" w:lineRule="auto"/>
        <w:contextualSpacing/>
        <w:rPr>
          <w:rFonts w:ascii="Arial" w:hAnsi="Arial" w:eastAsia="Times New Roman" w:cs="Arial"/>
          <w:sz w:val="24"/>
          <w:szCs w:val="24"/>
          <w:lang w:eastAsia="hr-HR"/>
        </w:rPr>
      </w:pPr>
      <w:r w:rsidRPr="002B6A05">
        <w:rPr>
          <w:rFonts w:ascii="Arial" w:hAnsi="Arial" w:eastAsia="Times New Roman" w:cs="Arial"/>
          <w:sz w:val="24"/>
          <w:szCs w:val="24"/>
          <w:lang w:eastAsia="hr-HR"/>
        </w:rPr>
        <w:t>za predlagatelja</w:t>
      </w:r>
      <w:r w:rsidRPr="002B6A05" w:rsidR="00497D31">
        <w:rPr>
          <w:rFonts w:ascii="Arial" w:hAnsi="Arial" w:eastAsia="Times New Roman" w:cs="Arial"/>
          <w:sz w:val="24"/>
          <w:szCs w:val="24"/>
          <w:lang w:eastAsia="hr-HR"/>
        </w:rPr>
        <w:t xml:space="preserve">: </w:t>
      </w:r>
      <w:r w:rsidRPr="002B6A05">
        <w:rPr>
          <w:rFonts w:ascii="Arial" w:hAnsi="Arial" w:eastAsia="Times New Roman" w:cs="Arial"/>
          <w:sz w:val="24"/>
          <w:szCs w:val="24"/>
          <w:lang w:eastAsia="hr-HR"/>
        </w:rPr>
        <w:t xml:space="preserve"> nitko</w:t>
      </w:r>
      <w:r w:rsidR="00AE1A74">
        <w:rPr>
          <w:rFonts w:ascii="Arial" w:hAnsi="Arial" w:eastAsia="Times New Roman" w:cs="Arial"/>
          <w:sz w:val="24"/>
          <w:szCs w:val="24"/>
          <w:lang w:eastAsia="hr-HR"/>
        </w:rPr>
        <w:t>,</w:t>
      </w:r>
      <w:r w:rsidRPr="002B6A05">
        <w:rPr>
          <w:rFonts w:ascii="Arial" w:hAnsi="Arial" w:eastAsia="Times New Roman" w:cs="Arial"/>
          <w:sz w:val="24"/>
          <w:szCs w:val="24"/>
          <w:lang w:eastAsia="hr-HR"/>
        </w:rPr>
        <w:t xml:space="preserve"> dostava poziva uredna</w:t>
      </w:r>
    </w:p>
    <w:p w:rsidRPr="00AC34BF" w:rsidR="00F65D4C" w:rsidP="00F65D4C" w:rsidRDefault="00F65D4C">
      <w:pPr>
        <w:numPr>
          <w:ilvl w:val="0"/>
          <w:numId w:val="2"/>
        </w:numPr>
        <w:spacing w:after="0" w:line="240" w:lineRule="auto"/>
        <w:rPr>
          <w:rFonts w:ascii="Arial" w:hAnsi="Arial" w:eastAsia="Times New Roman" w:cs="Arial"/>
          <w:sz w:val="24"/>
          <w:szCs w:val="24"/>
          <w:lang w:eastAsia="hr-HR"/>
        </w:rPr>
      </w:pPr>
      <w:r w:rsidRPr="00AC34BF">
        <w:rPr>
          <w:rFonts w:ascii="Arial" w:hAnsi="Arial" w:eastAsia="Times New Roman" w:cs="Arial"/>
          <w:sz w:val="24"/>
          <w:szCs w:val="24"/>
          <w:lang w:eastAsia="hr-HR"/>
        </w:rPr>
        <w:t xml:space="preserve">za dužnika:  </w:t>
      </w:r>
      <w:r w:rsidRPr="00AC34BF" w:rsidR="0006491E">
        <w:rPr>
          <w:rFonts w:ascii="Arial" w:hAnsi="Arial" w:eastAsia="Times New Roman" w:cs="Arial"/>
          <w:sz w:val="24"/>
          <w:szCs w:val="24"/>
          <w:lang w:eastAsia="hr-HR"/>
        </w:rPr>
        <w:t>direktor</w:t>
      </w:r>
      <w:r w:rsidRPr="00AC34BF" w:rsidR="00F61044">
        <w:rPr>
          <w:rFonts w:ascii="Arial" w:hAnsi="Arial" w:eastAsia="Times New Roman" w:cs="Arial"/>
          <w:sz w:val="24"/>
          <w:szCs w:val="24"/>
          <w:lang w:eastAsia="hr-HR"/>
        </w:rPr>
        <w:t xml:space="preserve"> </w:t>
      </w:r>
      <w:r w:rsidRPr="00AC34BF" w:rsidR="00046F28">
        <w:rPr>
          <w:rFonts w:ascii="Arial" w:hAnsi="Arial" w:eastAsia="Times New Roman" w:cs="Arial"/>
          <w:sz w:val="24"/>
          <w:szCs w:val="24"/>
          <w:lang w:eastAsia="hr-HR"/>
        </w:rPr>
        <w:t>Dario Bevanda</w:t>
      </w:r>
    </w:p>
    <w:p w:rsidRPr="002B6A05" w:rsidR="00F65D4C" w:rsidP="00F65D4C" w:rsidRDefault="00F65D4C">
      <w:pPr>
        <w:spacing w:after="0" w:line="240" w:lineRule="auto"/>
        <w:ind w:left="1065"/>
        <w:rPr>
          <w:rFonts w:ascii="Arial" w:hAnsi="Arial" w:eastAsia="Times New Roman" w:cs="Arial"/>
          <w:sz w:val="24"/>
          <w:szCs w:val="24"/>
          <w:lang w:eastAsia="hr-HR"/>
        </w:rPr>
      </w:pPr>
    </w:p>
    <w:p w:rsidRPr="002B6A05" w:rsidR="00DD7F25" w:rsidP="00E173EC"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Utvrđuje se da na današnje ročište </w:t>
      </w:r>
      <w:r w:rsidR="001C68C4">
        <w:rPr>
          <w:rFonts w:ascii="Arial" w:hAnsi="Arial" w:eastAsia="Times New Roman" w:cs="Arial"/>
          <w:sz w:val="24"/>
          <w:szCs w:val="24"/>
          <w:lang w:eastAsia="hr-HR"/>
        </w:rPr>
        <w:t>nije pristupio</w:t>
      </w:r>
      <w:r w:rsidRPr="002B6A05">
        <w:rPr>
          <w:rFonts w:ascii="Arial" w:hAnsi="Arial" w:eastAsia="Times New Roman" w:cs="Arial"/>
          <w:sz w:val="24"/>
          <w:szCs w:val="24"/>
          <w:lang w:eastAsia="hr-HR"/>
        </w:rPr>
        <w:t xml:space="preserve"> uredno pozvani predstavnik predlagatelja Financijske agencije</w:t>
      </w:r>
      <w:r w:rsidR="001C68C4">
        <w:rPr>
          <w:rFonts w:ascii="Arial" w:hAnsi="Arial" w:eastAsia="Times New Roman" w:cs="Arial"/>
          <w:sz w:val="24"/>
          <w:szCs w:val="24"/>
          <w:lang w:eastAsia="hr-HR"/>
        </w:rPr>
        <w:t>.</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 donosi </w:t>
      </w:r>
    </w:p>
    <w:p w:rsidRPr="002B6A05" w:rsidR="00DD7F25" w:rsidP="0006491E" w:rsidRDefault="00BA36FB">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 a k </w:t>
      </w:r>
      <w:proofErr w:type="spellStart"/>
      <w:r w:rsidRPr="002B6A05">
        <w:rPr>
          <w:rFonts w:ascii="Arial" w:hAnsi="Arial" w:eastAsia="Times New Roman" w:cs="Arial"/>
          <w:sz w:val="24"/>
          <w:szCs w:val="24"/>
          <w:lang w:eastAsia="hr-HR"/>
        </w:rPr>
        <w:t>lj</w:t>
      </w:r>
      <w:proofErr w:type="spellEnd"/>
      <w:r w:rsidRPr="002B6A05">
        <w:rPr>
          <w:rFonts w:ascii="Arial" w:hAnsi="Arial" w:eastAsia="Times New Roman" w:cs="Arial"/>
          <w:sz w:val="24"/>
          <w:szCs w:val="24"/>
          <w:lang w:eastAsia="hr-HR"/>
        </w:rPr>
        <w:t xml:space="preserve"> u č a k</w:t>
      </w:r>
    </w:p>
    <w:p w:rsidRPr="002B6A05" w:rsidR="00DD7F25" w:rsidP="0006491E" w:rsidRDefault="00DD7F25">
      <w:pPr>
        <w:spacing w:after="0" w:line="240" w:lineRule="auto"/>
        <w:ind w:left="1065"/>
        <w:jc w:val="both"/>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Ročište će se održati bez prisutnosti </w:t>
      </w:r>
      <w:proofErr w:type="spellStart"/>
      <w:r w:rsidRPr="002B6A05">
        <w:rPr>
          <w:rFonts w:ascii="Arial" w:hAnsi="Arial" w:eastAsia="Times New Roman" w:cs="Arial"/>
          <w:sz w:val="24"/>
          <w:szCs w:val="24"/>
          <w:lang w:eastAsia="hr-HR"/>
        </w:rPr>
        <w:t>nepristupjelih</w:t>
      </w:r>
      <w:proofErr w:type="spellEnd"/>
      <w:r w:rsidRPr="002B6A05">
        <w:rPr>
          <w:rFonts w:ascii="Arial" w:hAnsi="Arial" w:eastAsia="Times New Roman" w:cs="Arial"/>
          <w:sz w:val="24"/>
          <w:szCs w:val="24"/>
          <w:lang w:eastAsia="hr-HR"/>
        </w:rPr>
        <w:t xml:space="preserve"> osoba.</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cs="Arial"/>
          <w:color w:val="000000" w:themeColor="text1"/>
          <w:sz w:val="24"/>
          <w:szCs w:val="24"/>
        </w:rPr>
      </w:pPr>
      <w:r w:rsidRPr="002B6A05">
        <w:rPr>
          <w:rFonts w:ascii="Arial" w:hAnsi="Arial" w:eastAsia="Times New Roman" w:cs="Arial"/>
          <w:sz w:val="24"/>
          <w:szCs w:val="24"/>
          <w:lang w:eastAsia="hr-HR"/>
        </w:rPr>
        <w:tab/>
        <w:t xml:space="preserve">Stečajni sudac objavljuje da je predmet današnjeg ročišta rasprava 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w:t>
      </w:r>
      <w:r w:rsidRPr="002B6A05" w:rsidR="00497D31">
        <w:rPr>
          <w:rFonts w:ascii="Arial" w:hAnsi="Arial" w:eastAsia="Times New Roman" w:cs="Arial"/>
          <w:sz w:val="24"/>
          <w:szCs w:val="24"/>
          <w:lang w:eastAsia="hr-HR"/>
        </w:rPr>
        <w:t>je stečajnog postupka i rasprava</w:t>
      </w:r>
      <w:r w:rsidRPr="002B6A05">
        <w:rPr>
          <w:rFonts w:ascii="Arial" w:hAnsi="Arial" w:eastAsia="Times New Roman" w:cs="Arial"/>
          <w:sz w:val="24"/>
          <w:szCs w:val="24"/>
          <w:lang w:eastAsia="hr-HR"/>
        </w:rPr>
        <w:t xml:space="preser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w:t>
      </w:r>
      <w:r w:rsidRPr="002B6A05">
        <w:rPr>
          <w:rFonts w:ascii="Arial" w:hAnsi="Arial" w:eastAsia="Times New Roman" w:cs="Arial"/>
          <w:color w:val="000000" w:themeColor="text1"/>
          <w:sz w:val="24"/>
          <w:szCs w:val="24"/>
          <w:lang w:eastAsia="hr-HR"/>
        </w:rPr>
        <w:t xml:space="preserve">postupka nad dužnikom </w:t>
      </w:r>
      <w:proofErr w:type="spellStart"/>
      <w:r w:rsidRPr="00046F28" w:rsidR="00046F28">
        <w:rPr>
          <w:rFonts w:ascii="Arial" w:hAnsi="Arial" w:eastAsia="Times New Roman" w:cs="Arial"/>
          <w:sz w:val="24"/>
          <w:szCs w:val="24"/>
          <w:lang w:eastAsia="hr-HR"/>
        </w:rPr>
        <w:t>PoxBox</w:t>
      </w:r>
      <w:proofErr w:type="spellEnd"/>
      <w:r w:rsidRPr="00046F28" w:rsidR="00046F28">
        <w:rPr>
          <w:rFonts w:ascii="Arial" w:hAnsi="Arial" w:eastAsia="Times New Roman" w:cs="Arial"/>
          <w:sz w:val="24"/>
          <w:szCs w:val="24"/>
          <w:lang w:eastAsia="hr-HR"/>
        </w:rPr>
        <w:t xml:space="preserve"> </w:t>
      </w:r>
      <w:proofErr w:type="spellStart"/>
      <w:r w:rsidRPr="00046F28" w:rsidR="00046F28">
        <w:rPr>
          <w:rFonts w:ascii="Arial" w:hAnsi="Arial" w:eastAsia="Times New Roman" w:cs="Arial"/>
          <w:sz w:val="24"/>
          <w:szCs w:val="24"/>
          <w:lang w:eastAsia="hr-HR"/>
        </w:rPr>
        <w:t>j.d.o.o</w:t>
      </w:r>
      <w:proofErr w:type="spellEnd"/>
      <w:r w:rsidRPr="00046F28" w:rsidR="00046F28">
        <w:rPr>
          <w:rFonts w:ascii="Arial" w:hAnsi="Arial" w:eastAsia="Times New Roman" w:cs="Arial"/>
          <w:sz w:val="24"/>
          <w:szCs w:val="24"/>
          <w:lang w:eastAsia="hr-HR"/>
        </w:rPr>
        <w:t xml:space="preserve">., </w:t>
      </w:r>
      <w:proofErr w:type="spellStart"/>
      <w:r w:rsidRPr="00046F28" w:rsidR="00046F28">
        <w:rPr>
          <w:rFonts w:ascii="Arial" w:hAnsi="Arial" w:eastAsia="Times New Roman" w:cs="Arial"/>
          <w:sz w:val="24"/>
          <w:szCs w:val="24"/>
          <w:lang w:eastAsia="hr-HR"/>
        </w:rPr>
        <w:t>Rinkovec</w:t>
      </w:r>
      <w:proofErr w:type="spellEnd"/>
      <w:r w:rsidRPr="00046F28" w:rsidR="00046F28">
        <w:rPr>
          <w:rFonts w:ascii="Arial" w:hAnsi="Arial" w:eastAsia="Times New Roman" w:cs="Arial"/>
          <w:sz w:val="24"/>
          <w:szCs w:val="24"/>
          <w:lang w:eastAsia="hr-HR"/>
        </w:rPr>
        <w:t xml:space="preserve">, </w:t>
      </w:r>
      <w:proofErr w:type="spellStart"/>
      <w:r w:rsidRPr="00046F28" w:rsidR="00046F28">
        <w:rPr>
          <w:rFonts w:ascii="Arial" w:hAnsi="Arial" w:eastAsia="Times New Roman" w:cs="Arial"/>
          <w:sz w:val="24"/>
          <w:szCs w:val="24"/>
          <w:lang w:eastAsia="hr-HR"/>
        </w:rPr>
        <w:t>Rinkovec</w:t>
      </w:r>
      <w:proofErr w:type="spellEnd"/>
      <w:r w:rsidRPr="00046F28" w:rsidR="00046F28">
        <w:rPr>
          <w:rFonts w:ascii="Arial" w:hAnsi="Arial" w:eastAsia="Times New Roman" w:cs="Arial"/>
          <w:sz w:val="24"/>
          <w:szCs w:val="24"/>
          <w:lang w:eastAsia="hr-HR"/>
        </w:rPr>
        <w:t xml:space="preserve"> 65A, OIB:94899822640</w:t>
      </w:r>
      <w:r w:rsidRPr="002B6A05">
        <w:rPr>
          <w:rFonts w:ascii="Arial" w:hAnsi="Arial" w:cs="Arial"/>
          <w:color w:val="000000" w:themeColor="text1"/>
          <w:sz w:val="24"/>
          <w:szCs w:val="24"/>
        </w:rPr>
        <w:t>.</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DD7F25"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DD7F25">
        <w:rPr>
          <w:rFonts w:ascii="Arial" w:hAnsi="Arial" w:eastAsia="Times New Roman" w:cs="Arial"/>
          <w:sz w:val="24"/>
          <w:szCs w:val="24"/>
          <w:lang w:eastAsia="hr-HR"/>
        </w:rPr>
        <w:t xml:space="preserve">Direktor dužnika </w:t>
      </w:r>
      <w:r w:rsidR="00046F28">
        <w:rPr>
          <w:rFonts w:ascii="Arial" w:hAnsi="Arial" w:eastAsia="Times New Roman" w:cs="Arial"/>
          <w:sz w:val="24"/>
          <w:szCs w:val="24"/>
          <w:lang w:eastAsia="hr-HR"/>
        </w:rPr>
        <w:t>Mario Bevanda</w:t>
      </w:r>
      <w:r w:rsidRPr="002B6A05" w:rsidR="00DD7F25">
        <w:rPr>
          <w:rFonts w:ascii="Arial" w:hAnsi="Arial" w:eastAsia="Times New Roman" w:cs="Arial"/>
          <w:sz w:val="24"/>
          <w:szCs w:val="24"/>
          <w:lang w:eastAsia="hr-HR"/>
        </w:rPr>
        <w:t xml:space="preserve"> izjavljuje da</w:t>
      </w:r>
      <w:r w:rsidR="00AC34BF">
        <w:rPr>
          <w:rFonts w:ascii="Arial" w:hAnsi="Arial" w:eastAsia="Times New Roman" w:cs="Arial"/>
          <w:sz w:val="24"/>
          <w:szCs w:val="24"/>
          <w:lang w:eastAsia="hr-HR"/>
        </w:rPr>
        <w:t xml:space="preserve"> je svjestan da su i</w:t>
      </w:r>
      <w:r w:rsidRPr="002B6A05" w:rsidR="00DD7F25">
        <w:rPr>
          <w:rFonts w:ascii="Arial" w:hAnsi="Arial" w:eastAsia="Times New Roman" w:cs="Arial"/>
          <w:sz w:val="24"/>
          <w:szCs w:val="24"/>
          <w:lang w:eastAsia="hr-HR"/>
        </w:rPr>
        <w:t>spunjene zakonske pretpostavke za otvaranje stečajnog postupka te je shodno tome suglasan sa prijedlogom za otvaranje stečajnog postupka.</w:t>
      </w:r>
      <w:r w:rsidR="007D0DF1">
        <w:rPr>
          <w:rFonts w:ascii="Arial" w:hAnsi="Arial" w:eastAsia="Times New Roman" w:cs="Arial"/>
          <w:sz w:val="24"/>
          <w:szCs w:val="24"/>
          <w:lang w:eastAsia="hr-HR"/>
        </w:rPr>
        <w:t xml:space="preserve"> Izjavljuje da iz djelatnosti dužnika nije moguće podmiriti dugovanje prema vjerovnicima koji su zablokirali račun dužnika. </w:t>
      </w:r>
    </w:p>
    <w:p w:rsidRPr="002B6A05" w:rsidR="00DD7F25" w:rsidP="00F65D4C" w:rsidRDefault="00DD7F25">
      <w:pPr>
        <w:spacing w:after="0" w:line="240" w:lineRule="auto"/>
        <w:jc w:val="both"/>
        <w:rPr>
          <w:rFonts w:ascii="Arial" w:hAnsi="Arial" w:eastAsia="Times New Roman" w:cs="Arial"/>
          <w:sz w:val="24"/>
          <w:szCs w:val="24"/>
          <w:lang w:eastAsia="hr-HR"/>
        </w:rPr>
      </w:pPr>
    </w:p>
    <w:p w:rsidRPr="007D0DF1" w:rsidR="00DD7F25" w:rsidP="00F65D4C" w:rsidRDefault="00DD7F25">
      <w:pPr>
        <w:spacing w:after="0" w:line="240" w:lineRule="auto"/>
        <w:jc w:val="both"/>
        <w:rPr>
          <w:rFonts w:ascii="Arial" w:hAnsi="Arial" w:eastAsia="Times New Roman" w:cs="Arial"/>
          <w:sz w:val="24"/>
          <w:szCs w:val="24"/>
          <w:lang w:eastAsia="hr-HR"/>
        </w:rPr>
      </w:pPr>
      <w:r w:rsidRPr="007D0DF1">
        <w:rPr>
          <w:rFonts w:ascii="Arial" w:hAnsi="Arial" w:eastAsia="Times New Roman" w:cs="Arial"/>
          <w:sz w:val="24"/>
          <w:szCs w:val="24"/>
          <w:lang w:eastAsia="hr-HR"/>
        </w:rPr>
        <w:tab/>
        <w:t xml:space="preserve">Utvrđuje se da je uvidom u </w:t>
      </w:r>
      <w:r w:rsidRPr="007D0DF1" w:rsidR="000658BC">
        <w:rPr>
          <w:rFonts w:ascii="Arial" w:hAnsi="Arial" w:eastAsia="Times New Roman" w:cs="Arial"/>
          <w:sz w:val="24"/>
          <w:szCs w:val="24"/>
          <w:lang w:eastAsia="hr-HR"/>
        </w:rPr>
        <w:t xml:space="preserve">web-portal FINA-e, </w:t>
      </w:r>
      <w:r w:rsidRPr="007D0DF1">
        <w:rPr>
          <w:rFonts w:ascii="Arial" w:hAnsi="Arial" w:eastAsia="Times New Roman" w:cs="Arial"/>
          <w:sz w:val="24"/>
          <w:szCs w:val="24"/>
          <w:lang w:eastAsia="hr-HR"/>
        </w:rPr>
        <w:t>e-</w:t>
      </w:r>
      <w:r w:rsidRPr="007D0DF1" w:rsidR="00E173EC">
        <w:rPr>
          <w:rFonts w:ascii="Arial" w:hAnsi="Arial" w:eastAsia="Times New Roman" w:cs="Arial"/>
          <w:sz w:val="24"/>
          <w:szCs w:val="24"/>
          <w:lang w:eastAsia="hr-HR"/>
        </w:rPr>
        <w:t>B</w:t>
      </w:r>
      <w:r w:rsidRPr="007D0DF1">
        <w:rPr>
          <w:rFonts w:ascii="Arial" w:hAnsi="Arial" w:eastAsia="Times New Roman" w:cs="Arial"/>
          <w:sz w:val="24"/>
          <w:szCs w:val="24"/>
          <w:lang w:eastAsia="hr-HR"/>
        </w:rPr>
        <w:t xml:space="preserve">lokada utvrđeno da u Očevidniku neizvršenih osnova za plaćanje na dan </w:t>
      </w:r>
      <w:r w:rsidRPr="007D0DF1" w:rsidR="00046F28">
        <w:rPr>
          <w:rFonts w:ascii="Arial" w:hAnsi="Arial" w:eastAsia="Times New Roman" w:cs="Arial"/>
          <w:sz w:val="24"/>
          <w:szCs w:val="24"/>
          <w:lang w:eastAsia="hr-HR"/>
        </w:rPr>
        <w:t>25</w:t>
      </w:r>
      <w:r w:rsidRPr="007D0DF1">
        <w:rPr>
          <w:rFonts w:ascii="Arial" w:hAnsi="Arial" w:eastAsia="Times New Roman" w:cs="Arial"/>
          <w:sz w:val="24"/>
          <w:szCs w:val="24"/>
          <w:lang w:eastAsia="hr-HR"/>
        </w:rPr>
        <w:t xml:space="preserve">. </w:t>
      </w:r>
      <w:r w:rsidRPr="007D0DF1" w:rsidR="00F61044">
        <w:rPr>
          <w:rFonts w:ascii="Arial" w:hAnsi="Arial" w:eastAsia="Times New Roman" w:cs="Arial"/>
          <w:sz w:val="24"/>
          <w:szCs w:val="24"/>
          <w:lang w:eastAsia="hr-HR"/>
        </w:rPr>
        <w:t>rujna</w:t>
      </w:r>
      <w:r w:rsidRPr="007D0DF1">
        <w:rPr>
          <w:rFonts w:ascii="Arial" w:hAnsi="Arial" w:eastAsia="Times New Roman" w:cs="Arial"/>
          <w:sz w:val="24"/>
          <w:szCs w:val="24"/>
          <w:lang w:eastAsia="hr-HR"/>
        </w:rPr>
        <w:t xml:space="preserve"> </w:t>
      </w:r>
      <w:r w:rsidRPr="007D0DF1" w:rsidR="00471CC8">
        <w:rPr>
          <w:rFonts w:ascii="Arial" w:hAnsi="Arial" w:eastAsia="Times New Roman" w:cs="Arial"/>
          <w:sz w:val="24"/>
          <w:szCs w:val="24"/>
          <w:lang w:eastAsia="hr-HR"/>
        </w:rPr>
        <w:t>202</w:t>
      </w:r>
      <w:r w:rsidRPr="007D0DF1" w:rsidR="004C2CAA">
        <w:rPr>
          <w:rFonts w:ascii="Arial" w:hAnsi="Arial" w:eastAsia="Times New Roman" w:cs="Arial"/>
          <w:sz w:val="24"/>
          <w:szCs w:val="24"/>
          <w:lang w:eastAsia="hr-HR"/>
        </w:rPr>
        <w:t>4</w:t>
      </w:r>
      <w:r w:rsidRPr="007D0DF1">
        <w:rPr>
          <w:rFonts w:ascii="Arial" w:hAnsi="Arial" w:eastAsia="Times New Roman" w:cs="Arial"/>
          <w:sz w:val="24"/>
          <w:szCs w:val="24"/>
          <w:lang w:eastAsia="hr-HR"/>
        </w:rPr>
        <w:t xml:space="preserve">. dužnikove obveze po svim neizvršenim osnovama za plaćanje s kamatom iznose </w:t>
      </w:r>
      <w:r w:rsidRPr="007D0DF1" w:rsidR="007D0DF1">
        <w:rPr>
          <w:rFonts w:ascii="Arial" w:hAnsi="Arial" w:eastAsia="Times New Roman" w:cs="Arial"/>
          <w:sz w:val="24"/>
          <w:szCs w:val="24"/>
          <w:lang w:eastAsia="hr-HR"/>
        </w:rPr>
        <w:t>23.633,02</w:t>
      </w:r>
      <w:r w:rsidRPr="007D0DF1">
        <w:rPr>
          <w:rFonts w:ascii="Arial" w:hAnsi="Arial" w:eastAsia="Times New Roman" w:cs="Arial"/>
          <w:sz w:val="24"/>
          <w:szCs w:val="24"/>
          <w:lang w:eastAsia="hr-HR"/>
        </w:rPr>
        <w:t xml:space="preserve"> </w:t>
      </w:r>
      <w:r w:rsidRPr="007D0DF1" w:rsidR="00574695">
        <w:rPr>
          <w:rFonts w:ascii="Arial" w:hAnsi="Arial" w:eastAsia="Times New Roman" w:cs="Arial"/>
          <w:sz w:val="24"/>
          <w:szCs w:val="24"/>
          <w:lang w:eastAsia="hr-HR"/>
        </w:rPr>
        <w:t>eura</w:t>
      </w:r>
      <w:r w:rsidRPr="007D0DF1">
        <w:rPr>
          <w:rFonts w:ascii="Arial" w:hAnsi="Arial" w:eastAsia="Times New Roman" w:cs="Arial"/>
          <w:sz w:val="24"/>
          <w:szCs w:val="24"/>
          <w:lang w:eastAsia="hr-HR"/>
        </w:rPr>
        <w:t>.</w:t>
      </w:r>
    </w:p>
    <w:p w:rsidRPr="002B6A05" w:rsidR="00926157" w:rsidP="00F65D4C" w:rsidRDefault="00926157">
      <w:pPr>
        <w:spacing w:after="0" w:line="240" w:lineRule="auto"/>
        <w:jc w:val="both"/>
        <w:rPr>
          <w:rFonts w:ascii="Arial" w:hAnsi="Arial" w:eastAsia="Times New Roman" w:cs="Arial"/>
          <w:color w:val="000000"/>
          <w:sz w:val="24"/>
          <w:szCs w:val="24"/>
          <w:lang w:eastAsia="hr-HR"/>
        </w:rPr>
      </w:pPr>
    </w:p>
    <w:p w:rsidRPr="002B6A05" w:rsidR="00926157" w:rsidP="00F65D4C" w:rsidRDefault="00926157">
      <w:pPr>
        <w:spacing w:after="0" w:line="240" w:lineRule="auto"/>
        <w:jc w:val="both"/>
        <w:rPr>
          <w:rFonts w:ascii="Arial" w:hAnsi="Arial" w:eastAsia="Times New Roman" w:cs="Arial"/>
          <w:color w:val="000000"/>
          <w:sz w:val="24"/>
          <w:szCs w:val="24"/>
          <w:lang w:eastAsia="hr-HR"/>
        </w:rPr>
      </w:pPr>
    </w:p>
    <w:p w:rsidRPr="002B6A05" w:rsidR="00F65D4C" w:rsidP="00F65D4C" w:rsidRDefault="00F65D4C">
      <w:pPr>
        <w:spacing w:after="0" w:line="240" w:lineRule="auto"/>
        <w:jc w:val="both"/>
        <w:rPr>
          <w:rFonts w:ascii="Arial" w:hAnsi="Arial" w:eastAsia="Times New Roman" w:cs="Arial"/>
          <w:color w:val="FF0000"/>
          <w:sz w:val="24"/>
          <w:szCs w:val="24"/>
          <w:lang w:eastAsia="hr-HR"/>
        </w:rPr>
      </w:pPr>
    </w:p>
    <w:p w:rsidRPr="002B6A05" w:rsidR="00497D31" w:rsidP="00F65D4C" w:rsidRDefault="00F61044">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ab/>
        <w:t>Prisutn</w:t>
      </w:r>
      <w:r w:rsidR="004C2CAA">
        <w:rPr>
          <w:rFonts w:ascii="Arial" w:hAnsi="Arial" w:eastAsia="Times New Roman" w:cs="Arial"/>
          <w:sz w:val="24"/>
          <w:szCs w:val="24"/>
          <w:lang w:eastAsia="hr-HR"/>
        </w:rPr>
        <w:t>i</w:t>
      </w:r>
      <w:r w:rsidRPr="002B6A05" w:rsidR="00497D31">
        <w:rPr>
          <w:rFonts w:ascii="Arial" w:hAnsi="Arial" w:eastAsia="Times New Roman" w:cs="Arial"/>
          <w:sz w:val="24"/>
          <w:szCs w:val="24"/>
          <w:lang w:eastAsia="hr-HR"/>
        </w:rPr>
        <w:t xml:space="preserve"> direktor dužnika upozorava se da za davanje neistinitog ili nepotpunog popisa imovine i obveza odgovara kao za davanje lažnog iskaza u postupku pred sudom. </w:t>
      </w:r>
    </w:p>
    <w:p w:rsidRPr="002B6A05" w:rsidR="00F65D4C"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r>
    </w:p>
    <w:p w:rsidRPr="002B6A05" w:rsidR="00F65D4C"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Sud donosi</w:t>
      </w:r>
    </w:p>
    <w:p w:rsidRPr="002B6A05" w:rsidR="00F65D4C" w:rsidP="00F65D4C" w:rsidRDefault="00BA36FB">
      <w:pPr>
        <w:spacing w:after="0" w:line="240" w:lineRule="auto"/>
        <w:jc w:val="center"/>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 xml:space="preserve">z a k </w:t>
      </w:r>
      <w:proofErr w:type="spellStart"/>
      <w:r w:rsidRPr="002B6A05">
        <w:rPr>
          <w:rFonts w:ascii="Arial" w:hAnsi="Arial" w:eastAsia="Times New Roman" w:cs="Arial"/>
          <w:color w:val="000000"/>
          <w:sz w:val="24"/>
          <w:szCs w:val="24"/>
          <w:lang w:eastAsia="hr-HR"/>
        </w:rPr>
        <w:t>lj</w:t>
      </w:r>
      <w:proofErr w:type="spellEnd"/>
      <w:r w:rsidRPr="002B6A05">
        <w:rPr>
          <w:rFonts w:ascii="Arial" w:hAnsi="Arial" w:eastAsia="Times New Roman" w:cs="Arial"/>
          <w:color w:val="000000"/>
          <w:sz w:val="24"/>
          <w:szCs w:val="24"/>
          <w:lang w:eastAsia="hr-HR"/>
        </w:rPr>
        <w:t xml:space="preserve"> u č a k</w:t>
      </w:r>
    </w:p>
    <w:p w:rsidRPr="002B6A05" w:rsidR="00F65D4C" w:rsidP="00F65D4C" w:rsidRDefault="00F65D4C">
      <w:pPr>
        <w:spacing w:after="0" w:line="240" w:lineRule="auto"/>
        <w:jc w:val="center"/>
        <w:rPr>
          <w:rFonts w:ascii="Arial" w:hAnsi="Arial" w:eastAsia="Times New Roman" w:cs="Arial"/>
          <w:color w:val="FF0000"/>
          <w:sz w:val="24"/>
          <w:szCs w:val="24"/>
          <w:lang w:eastAsia="hr-HR"/>
        </w:rPr>
      </w:pPr>
    </w:p>
    <w:p w:rsidRPr="002B6A05" w:rsidR="00DD7F25" w:rsidP="00DD7F25"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Saslušat će se direktor dužnika </w:t>
      </w:r>
      <w:r w:rsidR="00046F28">
        <w:rPr>
          <w:rFonts w:ascii="Arial" w:hAnsi="Arial" w:eastAsia="Times New Roman" w:cs="Arial"/>
          <w:sz w:val="24"/>
          <w:szCs w:val="24"/>
          <w:lang w:eastAsia="hr-HR"/>
        </w:rPr>
        <w:t>Dario Bevanda</w:t>
      </w:r>
      <w:r w:rsidRPr="002B6A05" w:rsidR="00B96C65">
        <w:rPr>
          <w:rFonts w:ascii="Arial" w:hAnsi="Arial" w:eastAsia="Times New Roman" w:cs="Arial"/>
          <w:sz w:val="24"/>
          <w:szCs w:val="24"/>
          <w:lang w:eastAsia="hr-HR"/>
        </w:rPr>
        <w:t>.</w:t>
      </w:r>
    </w:p>
    <w:p w:rsidRPr="002B6A05" w:rsidR="00DD7F25" w:rsidP="00DD7F25" w:rsidRDefault="00DD7F25">
      <w:pPr>
        <w:spacing w:after="0" w:line="240" w:lineRule="auto"/>
        <w:jc w:val="both"/>
        <w:rPr>
          <w:rFonts w:ascii="Arial" w:hAnsi="Arial" w:eastAsia="Times New Roman" w:cs="Arial"/>
          <w:sz w:val="24"/>
          <w:szCs w:val="24"/>
          <w:lang w:eastAsia="hr-HR"/>
        </w:rPr>
      </w:pPr>
    </w:p>
    <w:p w:rsidR="00F65D4C"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sz w:val="24"/>
          <w:szCs w:val="24"/>
          <w:lang w:eastAsia="hr-HR"/>
        </w:rPr>
        <w:tab/>
      </w:r>
      <w:r w:rsidRPr="002B6A05" w:rsidR="00DD7F25">
        <w:rPr>
          <w:rFonts w:ascii="Arial" w:hAnsi="Arial" w:eastAsia="Times New Roman" w:cs="Arial"/>
          <w:sz w:val="24"/>
          <w:szCs w:val="24"/>
          <w:lang w:eastAsia="hr-HR"/>
        </w:rPr>
        <w:t>D</w:t>
      </w:r>
      <w:r w:rsidRPr="002B6A05">
        <w:rPr>
          <w:rFonts w:ascii="Arial" w:hAnsi="Arial" w:eastAsia="Times New Roman" w:cs="Arial"/>
          <w:sz w:val="24"/>
          <w:szCs w:val="24"/>
          <w:lang w:eastAsia="hr-HR"/>
        </w:rPr>
        <w:t>irektor dužnika</w:t>
      </w:r>
      <w:r w:rsidRPr="00046F28" w:rsidR="00046F28">
        <w:rPr>
          <w:rFonts w:ascii="Arial" w:hAnsi="Arial" w:eastAsia="Times New Roman" w:cs="Arial"/>
          <w:sz w:val="24"/>
          <w:szCs w:val="24"/>
          <w:lang w:eastAsia="hr-HR"/>
        </w:rPr>
        <w:t xml:space="preserve"> Dari</w:t>
      </w:r>
      <w:r w:rsidR="00046F28">
        <w:rPr>
          <w:rFonts w:ascii="Arial" w:hAnsi="Arial" w:eastAsia="Times New Roman" w:cs="Arial"/>
          <w:sz w:val="24"/>
          <w:szCs w:val="24"/>
          <w:lang w:eastAsia="hr-HR"/>
        </w:rPr>
        <w:t>o Bevanda</w:t>
      </w:r>
      <w:r w:rsidRPr="00046F28" w:rsidR="00046F28">
        <w:rPr>
          <w:rFonts w:ascii="Arial" w:hAnsi="Arial" w:eastAsia="Times New Roman" w:cs="Arial"/>
          <w:sz w:val="24"/>
          <w:szCs w:val="24"/>
          <w:lang w:eastAsia="hr-HR"/>
        </w:rPr>
        <w:t xml:space="preserve"> iz </w:t>
      </w:r>
      <w:proofErr w:type="spellStart"/>
      <w:r w:rsidRPr="00046F28" w:rsidR="00046F28">
        <w:rPr>
          <w:rFonts w:ascii="Arial" w:hAnsi="Arial" w:eastAsia="Times New Roman" w:cs="Arial"/>
          <w:sz w:val="24"/>
          <w:szCs w:val="24"/>
          <w:lang w:eastAsia="hr-HR"/>
        </w:rPr>
        <w:t>Rinkovca</w:t>
      </w:r>
      <w:proofErr w:type="spellEnd"/>
      <w:r w:rsidRPr="00046F28" w:rsidR="00046F28">
        <w:rPr>
          <w:rFonts w:ascii="Arial" w:hAnsi="Arial" w:eastAsia="Times New Roman" w:cs="Arial"/>
          <w:sz w:val="24"/>
          <w:szCs w:val="24"/>
          <w:lang w:eastAsia="hr-HR"/>
        </w:rPr>
        <w:t xml:space="preserve">, </w:t>
      </w:r>
      <w:proofErr w:type="spellStart"/>
      <w:r w:rsidRPr="00046F28" w:rsidR="00046F28">
        <w:rPr>
          <w:rFonts w:ascii="Arial" w:hAnsi="Arial" w:eastAsia="Times New Roman" w:cs="Arial"/>
          <w:sz w:val="24"/>
          <w:szCs w:val="24"/>
          <w:lang w:eastAsia="hr-HR"/>
        </w:rPr>
        <w:t>Rinkovec</w:t>
      </w:r>
      <w:proofErr w:type="spellEnd"/>
      <w:r w:rsidRPr="00046F28" w:rsidR="00046F28">
        <w:rPr>
          <w:rFonts w:ascii="Arial" w:hAnsi="Arial" w:eastAsia="Times New Roman" w:cs="Arial"/>
          <w:sz w:val="24"/>
          <w:szCs w:val="24"/>
          <w:lang w:eastAsia="hr-HR"/>
        </w:rPr>
        <w:t xml:space="preserve"> 65A, OIB:06650809363</w:t>
      </w:r>
      <w:r w:rsidRPr="002B6A05" w:rsidR="00E173EC">
        <w:rPr>
          <w:rFonts w:ascii="Arial" w:hAnsi="Arial" w:eastAsia="Times New Roman" w:cs="Arial"/>
          <w:sz w:val="24"/>
          <w:szCs w:val="24"/>
          <w:lang w:eastAsia="hr-HR"/>
        </w:rPr>
        <w:t>,</w:t>
      </w:r>
      <w:r w:rsidRPr="002B6A05">
        <w:rPr>
          <w:rFonts w:ascii="Arial" w:hAnsi="Arial" w:eastAsia="Times New Roman" w:cs="Arial"/>
          <w:sz w:val="24"/>
          <w:szCs w:val="24"/>
          <w:lang w:eastAsia="hr-HR"/>
        </w:rPr>
        <w:t xml:space="preserve">   </w:t>
      </w:r>
      <w:r w:rsidRPr="002B6A05">
        <w:rPr>
          <w:rFonts w:ascii="Arial" w:hAnsi="Arial" w:eastAsia="Times New Roman" w:cs="Arial"/>
          <w:color w:val="000000"/>
          <w:sz w:val="24"/>
          <w:szCs w:val="24"/>
          <w:lang w:eastAsia="hr-HR"/>
        </w:rPr>
        <w:t>propisno opomenut</w:t>
      </w:r>
      <w:r w:rsidRPr="002B6A05" w:rsidR="00DD7F25">
        <w:rPr>
          <w:rFonts w:ascii="Arial" w:hAnsi="Arial" w:eastAsia="Times New Roman" w:cs="Arial"/>
          <w:color w:val="000000"/>
          <w:sz w:val="24"/>
          <w:szCs w:val="24"/>
          <w:lang w:eastAsia="hr-HR"/>
        </w:rPr>
        <w:t xml:space="preserve"> izjavljuje: </w:t>
      </w:r>
      <w:r w:rsidRPr="002B6A05">
        <w:rPr>
          <w:rFonts w:ascii="Arial" w:hAnsi="Arial" w:eastAsia="Times New Roman" w:cs="Arial"/>
          <w:color w:val="000000"/>
          <w:sz w:val="24"/>
          <w:szCs w:val="24"/>
          <w:lang w:eastAsia="hr-HR"/>
        </w:rPr>
        <w:t xml:space="preserve"> </w:t>
      </w:r>
      <w:r w:rsidR="007D0DF1">
        <w:rPr>
          <w:rFonts w:ascii="Arial" w:hAnsi="Arial" w:eastAsia="Times New Roman" w:cs="Arial"/>
          <w:color w:val="000000"/>
          <w:sz w:val="24"/>
          <w:szCs w:val="24"/>
          <w:lang w:eastAsia="hr-HR"/>
        </w:rPr>
        <w:t xml:space="preserve">dužnik se bavio proizvodnjom drvenih elemenata, koju djelatnost više ne obavlja. Od imovine ističe da dužnik nema nikakvu unovčivu imovinu. Naime, pokretnine u vidu strojeva koje su korištene za obavljanje djelatnosti su unovčene te bi kroz par dana na račun dužnika morala biti uplaćena kupoprodajna cijena od 1.000,00 eura. Nekretnine niti druge tražbine prema trećim osobama dužnik nema. Drugo nemam za iskazati. </w:t>
      </w:r>
    </w:p>
    <w:p w:rsidR="007D0DF1" w:rsidP="00F65D4C" w:rsidRDefault="007D0DF1">
      <w:pPr>
        <w:spacing w:after="0" w:line="240" w:lineRule="auto"/>
        <w:jc w:val="both"/>
        <w:rPr>
          <w:rFonts w:ascii="Arial" w:hAnsi="Arial" w:eastAsia="Times New Roman" w:cs="Arial"/>
          <w:color w:val="000000"/>
          <w:sz w:val="24"/>
          <w:szCs w:val="24"/>
          <w:lang w:eastAsia="hr-HR"/>
        </w:rPr>
      </w:pPr>
    </w:p>
    <w:p w:rsidRPr="002B6A05" w:rsidR="00A317B6" w:rsidP="00A317B6" w:rsidRDefault="00A317B6">
      <w:pPr>
        <w:spacing w:after="0" w:line="240" w:lineRule="auto"/>
        <w:jc w:val="both"/>
        <w:rPr>
          <w:rFonts w:ascii="Arial" w:hAnsi="Arial" w:eastAsia="Times New Roman" w:cs="Arial"/>
          <w:sz w:val="24"/>
          <w:szCs w:val="24"/>
          <w:lang w:eastAsia="hr-HR"/>
        </w:rPr>
      </w:pPr>
      <w:r w:rsidRPr="0038290A">
        <w:rPr>
          <w:rFonts w:ascii="Arial" w:hAnsi="Arial" w:eastAsia="Times New Roman" w:cs="Arial"/>
          <w:sz w:val="24"/>
          <w:szCs w:val="24"/>
          <w:lang w:eastAsia="hr-HR"/>
        </w:rPr>
        <w:tab/>
      </w:r>
      <w:r w:rsidRPr="007D0DF1">
        <w:rPr>
          <w:rFonts w:ascii="Arial" w:hAnsi="Arial" w:eastAsia="Times New Roman" w:cs="Arial"/>
          <w:sz w:val="24"/>
          <w:szCs w:val="24"/>
          <w:lang w:eastAsia="hr-HR"/>
        </w:rPr>
        <w:t>Utvrđuje se da  je sud u elektronskom sustavu MUP-Podaci o vlasništvu vozila izvršio provjeru te da je utvrđeno da dužnik u vlasništvu nema motornih vozila te je i uvidom u elektronskom sustavu Zajednički informatički sustav zemljišnih knjiga i katastra utvrđeno da dužnik nema u vlasništvu nekretnine.</w:t>
      </w:r>
      <w:r w:rsidR="00B46B19">
        <w:rPr>
          <w:rFonts w:ascii="Arial" w:hAnsi="Arial" w:eastAsia="Times New Roman" w:cs="Arial"/>
          <w:sz w:val="24"/>
          <w:szCs w:val="24"/>
          <w:lang w:eastAsia="hr-HR"/>
        </w:rPr>
        <w:t xml:space="preserve"> </w:t>
      </w:r>
    </w:p>
    <w:p w:rsidRPr="002B6A05" w:rsidR="001B70EC" w:rsidP="00F65D4C" w:rsidRDefault="001B70EC">
      <w:pPr>
        <w:spacing w:after="0" w:line="240" w:lineRule="auto"/>
        <w:jc w:val="both"/>
        <w:rPr>
          <w:rFonts w:ascii="Arial" w:hAnsi="Arial" w:eastAsia="Times New Roman" w:cs="Arial"/>
          <w:color w:val="000000"/>
          <w:sz w:val="24"/>
          <w:szCs w:val="24"/>
          <w:lang w:eastAsia="hr-HR"/>
        </w:rPr>
      </w:pPr>
    </w:p>
    <w:p w:rsidRPr="002B6A05" w:rsidR="00DD7F25" w:rsidP="00F65D4C" w:rsidRDefault="00BA36FB">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Vrši se uvid u svu dokumentaciju koja se nalazi u spisu.</w:t>
      </w:r>
    </w:p>
    <w:p w:rsidRPr="002B6A05" w:rsidR="00DD7F25" w:rsidP="00F65D4C" w:rsidRDefault="00DD7F25">
      <w:pPr>
        <w:spacing w:after="0" w:line="240" w:lineRule="auto"/>
        <w:jc w:val="both"/>
        <w:rPr>
          <w:rFonts w:ascii="Arial" w:hAnsi="Arial" w:eastAsia="Times New Roman" w:cs="Arial"/>
          <w:color w:val="FF0000"/>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color w:val="000000"/>
          <w:sz w:val="24"/>
          <w:szCs w:val="24"/>
          <w:lang w:eastAsia="hr-HR"/>
        </w:rPr>
        <w:tab/>
      </w:r>
      <w:r w:rsidRPr="002B6A05">
        <w:rPr>
          <w:rFonts w:ascii="Arial" w:hAnsi="Arial" w:eastAsia="Times New Roman" w:cs="Arial"/>
          <w:sz w:val="24"/>
          <w:szCs w:val="24"/>
          <w:lang w:eastAsia="hr-HR"/>
        </w:rPr>
        <w:tab/>
      </w:r>
    </w:p>
    <w:p w:rsidRPr="002B6A05" w:rsidR="00F65D4C" w:rsidP="00F65D4C" w:rsidRDefault="00E173E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F65D4C">
        <w:rPr>
          <w:rFonts w:ascii="Arial" w:hAnsi="Arial" w:eastAsia="Times New Roman" w:cs="Arial"/>
          <w:sz w:val="24"/>
          <w:szCs w:val="24"/>
          <w:lang w:eastAsia="hr-HR"/>
        </w:rPr>
        <w:t>Nakon toga, sud donosi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F47C70" w:rsidRDefault="00F47C70">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 a k </w:t>
      </w:r>
      <w:proofErr w:type="spellStart"/>
      <w:r w:rsidRPr="002B6A05">
        <w:rPr>
          <w:rFonts w:ascii="Arial" w:hAnsi="Arial" w:eastAsia="Times New Roman" w:cs="Arial"/>
          <w:sz w:val="24"/>
          <w:szCs w:val="24"/>
          <w:lang w:eastAsia="hr-HR"/>
        </w:rPr>
        <w:t>lj</w:t>
      </w:r>
      <w:proofErr w:type="spellEnd"/>
      <w:r w:rsidRPr="002B6A05">
        <w:rPr>
          <w:rFonts w:ascii="Arial" w:hAnsi="Arial" w:eastAsia="Times New Roman" w:cs="Arial"/>
          <w:sz w:val="24"/>
          <w:szCs w:val="24"/>
          <w:lang w:eastAsia="hr-HR"/>
        </w:rPr>
        <w:t xml:space="preserve"> u č a k</w:t>
      </w:r>
    </w:p>
    <w:p w:rsidRPr="006974B9" w:rsidR="00F65D4C" w:rsidP="00F65D4C" w:rsidRDefault="00F65D4C">
      <w:pPr>
        <w:spacing w:after="0" w:line="240" w:lineRule="auto"/>
        <w:jc w:val="both"/>
        <w:rPr>
          <w:rFonts w:ascii="Arial" w:hAnsi="Arial" w:eastAsia="Times New Roman" w:cs="Arial"/>
          <w:color w:val="FF0000"/>
          <w:sz w:val="24"/>
          <w:szCs w:val="24"/>
          <w:lang w:eastAsia="hr-HR"/>
        </w:rPr>
      </w:pPr>
      <w:r w:rsidRPr="006974B9">
        <w:rPr>
          <w:rFonts w:ascii="Arial" w:hAnsi="Arial" w:eastAsia="Times New Roman" w:cs="Arial"/>
          <w:color w:val="FF0000"/>
          <w:sz w:val="24"/>
          <w:szCs w:val="24"/>
          <w:lang w:eastAsia="hr-HR"/>
        </w:rPr>
        <w:tab/>
      </w:r>
    </w:p>
    <w:p w:rsidRPr="002B6A05" w:rsidR="00693926" w:rsidP="00F65D4C" w:rsidRDefault="00693926">
      <w:pPr>
        <w:spacing w:after="0" w:line="240" w:lineRule="auto"/>
        <w:jc w:val="both"/>
        <w:rPr>
          <w:rFonts w:ascii="Arial" w:hAnsi="Arial" w:eastAsia="Times New Roman" w:cs="Arial"/>
          <w:sz w:val="24"/>
          <w:szCs w:val="24"/>
          <w:lang w:eastAsia="hr-HR"/>
        </w:rPr>
      </w:pPr>
    </w:p>
    <w:p w:rsidR="00F61044" w:rsidP="00693926" w:rsidRDefault="00693926">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002B6A05">
        <w:rPr>
          <w:rFonts w:ascii="Arial" w:hAnsi="Arial" w:eastAsia="Times New Roman" w:cs="Arial"/>
          <w:sz w:val="24"/>
          <w:szCs w:val="24"/>
          <w:lang w:eastAsia="hr-HR"/>
        </w:rPr>
        <w:t>I</w:t>
      </w:r>
      <w:r w:rsidRPr="002B6A05">
        <w:rPr>
          <w:rFonts w:ascii="Arial" w:hAnsi="Arial" w:eastAsia="Times New Roman" w:cs="Arial"/>
          <w:sz w:val="24"/>
          <w:szCs w:val="24"/>
          <w:lang w:eastAsia="hr-HR"/>
        </w:rPr>
        <w:t xml:space="preserve">. </w:t>
      </w:r>
      <w:r w:rsidRPr="002B6A05">
        <w:rPr>
          <w:rFonts w:ascii="Arial" w:hAnsi="Arial" w:eastAsia="Times New Roman" w:cs="Arial"/>
          <w:sz w:val="24"/>
          <w:szCs w:val="24"/>
          <w:lang w:eastAsia="hr-HR"/>
        </w:rPr>
        <w:tab/>
        <w:t xml:space="preserve">Vjerovnicima će se uputiti poziv u skladu sa čl. 132. st. 1. Stečajnog </w:t>
      </w:r>
      <w:r w:rsidR="004D643F">
        <w:rPr>
          <w:rFonts w:ascii="Arial" w:hAnsi="Arial" w:eastAsia="Times New Roman" w:cs="Arial"/>
          <w:sz w:val="24"/>
          <w:szCs w:val="24"/>
          <w:lang w:eastAsia="hr-HR"/>
        </w:rPr>
        <w:tab/>
      </w:r>
      <w:r w:rsidR="004D643F">
        <w:rPr>
          <w:rFonts w:ascii="Arial" w:hAnsi="Arial" w:eastAsia="Times New Roman" w:cs="Arial"/>
          <w:sz w:val="24"/>
          <w:szCs w:val="24"/>
          <w:lang w:eastAsia="hr-HR"/>
        </w:rPr>
        <w:tab/>
      </w:r>
      <w:r w:rsidRPr="002B6A05">
        <w:rPr>
          <w:rFonts w:ascii="Arial" w:hAnsi="Arial" w:eastAsia="Times New Roman" w:cs="Arial"/>
          <w:sz w:val="24"/>
          <w:szCs w:val="24"/>
          <w:lang w:eastAsia="hr-HR"/>
        </w:rPr>
        <w:t>zakona.</w:t>
      </w:r>
      <w:r w:rsidR="00B80733">
        <w:rPr>
          <w:rFonts w:ascii="Arial" w:hAnsi="Arial" w:eastAsia="Times New Roman" w:cs="Arial"/>
          <w:sz w:val="24"/>
          <w:szCs w:val="24"/>
          <w:lang w:eastAsia="hr-HR"/>
        </w:rPr>
        <w:t xml:space="preserve"> </w:t>
      </w:r>
    </w:p>
    <w:p w:rsidR="00F61044" w:rsidP="00693926" w:rsidRDefault="00F61044">
      <w:pPr>
        <w:spacing w:after="0" w:line="240" w:lineRule="auto"/>
        <w:jc w:val="both"/>
        <w:rPr>
          <w:rFonts w:ascii="Arial" w:hAnsi="Arial" w:eastAsia="Times New Roman" w:cs="Arial"/>
          <w:sz w:val="24"/>
          <w:szCs w:val="24"/>
          <w:lang w:eastAsia="hr-HR"/>
        </w:rPr>
      </w:pPr>
    </w:p>
    <w:p w:rsidRPr="002B6A05" w:rsidR="00693926" w:rsidP="00693926" w:rsidRDefault="00F61044">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II.</w:t>
      </w:r>
      <w:r>
        <w:rPr>
          <w:rFonts w:ascii="Arial" w:hAnsi="Arial" w:eastAsia="Times New Roman" w:cs="Arial"/>
          <w:sz w:val="24"/>
          <w:szCs w:val="24"/>
          <w:lang w:eastAsia="hr-HR"/>
        </w:rPr>
        <w:tab/>
      </w:r>
      <w:r w:rsidR="00B80733">
        <w:rPr>
          <w:rFonts w:ascii="Arial" w:hAnsi="Arial" w:eastAsia="Times New Roman" w:cs="Arial"/>
          <w:sz w:val="24"/>
          <w:szCs w:val="24"/>
          <w:lang w:eastAsia="hr-HR"/>
        </w:rPr>
        <w:t>Od HZMO zatražiti će se podatak o zaposlenicima.</w:t>
      </w:r>
    </w:p>
    <w:p w:rsidRPr="002B6A05" w:rsidR="00693926" w:rsidP="00F65D4C" w:rsidRDefault="00693926">
      <w:pPr>
        <w:spacing w:after="0" w:line="240" w:lineRule="auto"/>
        <w:jc w:val="both"/>
        <w:rPr>
          <w:rFonts w:ascii="Arial" w:hAnsi="Arial" w:eastAsia="Times New Roman" w:cs="Arial"/>
          <w:sz w:val="24"/>
          <w:szCs w:val="24"/>
          <w:lang w:eastAsia="hr-HR"/>
        </w:rPr>
      </w:pPr>
    </w:p>
    <w:p w:rsidR="00F65D4C" w:rsidP="00F65D4C" w:rsidRDefault="00E403B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2B6A05" w:rsidR="00E403B1" w:rsidP="00F65D4C" w:rsidRDefault="00E403B1">
      <w:pPr>
        <w:spacing w:after="0" w:line="240" w:lineRule="auto"/>
        <w:jc w:val="both"/>
        <w:rPr>
          <w:rFonts w:ascii="Arial" w:hAnsi="Arial" w:eastAsia="Times New Roman" w:cs="Arial"/>
          <w:sz w:val="24"/>
          <w:szCs w:val="24"/>
          <w:lang w:eastAsia="hr-HR"/>
        </w:rPr>
      </w:pPr>
    </w:p>
    <w:p w:rsidRPr="002B6A05" w:rsidR="00F65D4C" w:rsidP="00F65D4C" w:rsidRDefault="00BA36F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t xml:space="preserve">Dovršeno u </w:t>
      </w:r>
      <w:r w:rsidR="00CE5630">
        <w:rPr>
          <w:rFonts w:ascii="Arial" w:hAnsi="Arial" w:eastAsia="Times New Roman" w:cs="Arial"/>
          <w:sz w:val="24"/>
          <w:szCs w:val="24"/>
          <w:lang w:eastAsia="hr-HR"/>
        </w:rPr>
        <w:t>12:15</w:t>
      </w:r>
      <w:bookmarkStart w:name="_GoBack" w:id="0"/>
      <w:bookmarkEnd w:id="0"/>
      <w:r w:rsidRPr="002B6A05" w:rsidR="00F65D4C">
        <w:rPr>
          <w:rFonts w:ascii="Arial" w:hAnsi="Arial" w:eastAsia="Times New Roman" w:cs="Arial"/>
          <w:sz w:val="24"/>
          <w:szCs w:val="24"/>
          <w:lang w:eastAsia="hr-HR"/>
        </w:rPr>
        <w:t xml:space="preserve"> sati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797FF7" w:rsidP="00CE5630"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r w:rsidRPr="002B6A05" w:rsidR="00797FF7">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2B6A05" w:rsidR="00797FF7" w:rsidTr="003F248B">
        <w:tc>
          <w:tcPr>
            <w:tcW w:w="3095" w:type="dxa"/>
            <w:shd w:val="clear" w:color="auto" w:fill="auto"/>
          </w:tcPr>
          <w:p w:rsidRPr="002B6A05"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E2482F">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Sudionici</w:t>
            </w:r>
            <w:r w:rsidRPr="002B6A05" w:rsidR="00797FF7">
              <w:rPr>
                <w:rFonts w:ascii="Arial" w:hAnsi="Arial" w:eastAsia="Times New Roman" w:cs="Arial"/>
                <w:sz w:val="24"/>
                <w:szCs w:val="24"/>
                <w:lang w:eastAsia="hr-HR"/>
              </w:rPr>
              <w:t>:</w:t>
            </w: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tc>
      </w:tr>
    </w:tbl>
    <w:p w:rsidRPr="002B6A05" w:rsidR="00DC70E5" w:rsidP="00CE5630" w:rsidRDefault="00DC70E5">
      <w:pPr>
        <w:spacing w:after="0" w:line="240" w:lineRule="auto"/>
        <w:jc w:val="both"/>
        <w:rPr>
          <w:rFonts w:ascii="Arial" w:hAnsi="Arial" w:cs="Arial"/>
          <w:sz w:val="24"/>
          <w:szCs w:val="24"/>
        </w:rPr>
      </w:pPr>
    </w:p>
    <w:sectPr w:rsidRPr="002B6A05" w:rsidR="00DC70E5"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54E9" w:rsidP="00501147" w:rsidRDefault="003654E9">
      <w:pPr>
        <w:spacing w:after="0" w:line="240" w:lineRule="auto"/>
      </w:pPr>
      <w:r>
        <w:separator/>
      </w:r>
    </w:p>
  </w:endnote>
  <w:endnote w:type="continuationSeparator" w:id="0">
    <w:p w:rsidR="003654E9" w:rsidP="00501147" w:rsidRDefault="003654E9">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54E9" w:rsidP="00501147" w:rsidRDefault="003654E9">
      <w:pPr>
        <w:spacing w:after="0" w:line="240" w:lineRule="auto"/>
      </w:pPr>
      <w:r>
        <w:separator/>
      </w:r>
    </w:p>
  </w:footnote>
  <w:footnote w:type="continuationSeparator" w:id="0">
    <w:p w:rsidR="003654E9" w:rsidP="00501147" w:rsidRDefault="003654E9">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CE5630">
      <w:rPr>
        <w:rFonts w:ascii="Arial" w:hAnsi="Arial" w:cs="Arial"/>
        <w:noProof/>
        <w:sz w:val="24"/>
        <w:szCs w:val="24"/>
      </w:rPr>
      <w:t>Poslovni broj: St-254/2024-8</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CE5630">
      <w:rPr>
        <w:rFonts w:ascii="Arial" w:hAnsi="Arial" w:cs="Arial"/>
        <w:noProof/>
        <w:sz w:val="24"/>
        <w:szCs w:val="24"/>
      </w:rPr>
      <w:t>2</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4207D"/>
    <w:rsid w:val="00046F28"/>
    <w:rsid w:val="0006491E"/>
    <w:rsid w:val="000658BC"/>
    <w:rsid w:val="00082860"/>
    <w:rsid w:val="0008663B"/>
    <w:rsid w:val="00086802"/>
    <w:rsid w:val="00087C43"/>
    <w:rsid w:val="000B6F54"/>
    <w:rsid w:val="000C07B1"/>
    <w:rsid w:val="00117901"/>
    <w:rsid w:val="00126B4E"/>
    <w:rsid w:val="001512DA"/>
    <w:rsid w:val="00164105"/>
    <w:rsid w:val="00194888"/>
    <w:rsid w:val="001B70EC"/>
    <w:rsid w:val="001C68C4"/>
    <w:rsid w:val="001D152E"/>
    <w:rsid w:val="001D5D3B"/>
    <w:rsid w:val="001F6DF0"/>
    <w:rsid w:val="002144FF"/>
    <w:rsid w:val="002357F3"/>
    <w:rsid w:val="002361B6"/>
    <w:rsid w:val="00237FCE"/>
    <w:rsid w:val="002971D6"/>
    <w:rsid w:val="002A735D"/>
    <w:rsid w:val="002B6A05"/>
    <w:rsid w:val="002C5E82"/>
    <w:rsid w:val="002D2FC4"/>
    <w:rsid w:val="002E3DDB"/>
    <w:rsid w:val="002E6979"/>
    <w:rsid w:val="002F61DE"/>
    <w:rsid w:val="00340399"/>
    <w:rsid w:val="00341823"/>
    <w:rsid w:val="00342CFC"/>
    <w:rsid w:val="00345212"/>
    <w:rsid w:val="003654E9"/>
    <w:rsid w:val="00367E59"/>
    <w:rsid w:val="00385BF0"/>
    <w:rsid w:val="00394A8C"/>
    <w:rsid w:val="00397AE7"/>
    <w:rsid w:val="003A4477"/>
    <w:rsid w:val="003A6644"/>
    <w:rsid w:val="003C26F5"/>
    <w:rsid w:val="003E33EA"/>
    <w:rsid w:val="003F5620"/>
    <w:rsid w:val="00436D58"/>
    <w:rsid w:val="00440863"/>
    <w:rsid w:val="00441B9E"/>
    <w:rsid w:val="00450291"/>
    <w:rsid w:val="00471CC8"/>
    <w:rsid w:val="00474FC2"/>
    <w:rsid w:val="00484C38"/>
    <w:rsid w:val="0049749B"/>
    <w:rsid w:val="00497D31"/>
    <w:rsid w:val="004A0BD1"/>
    <w:rsid w:val="004B303F"/>
    <w:rsid w:val="004C2CAA"/>
    <w:rsid w:val="004D643F"/>
    <w:rsid w:val="004E1C60"/>
    <w:rsid w:val="004F4DBD"/>
    <w:rsid w:val="00501147"/>
    <w:rsid w:val="00521DEA"/>
    <w:rsid w:val="0055446B"/>
    <w:rsid w:val="00574695"/>
    <w:rsid w:val="00597D2F"/>
    <w:rsid w:val="005C0B84"/>
    <w:rsid w:val="005E1D89"/>
    <w:rsid w:val="005F3F8F"/>
    <w:rsid w:val="005F5DCE"/>
    <w:rsid w:val="005F633B"/>
    <w:rsid w:val="00640FB4"/>
    <w:rsid w:val="00651E9C"/>
    <w:rsid w:val="00666775"/>
    <w:rsid w:val="00685195"/>
    <w:rsid w:val="0069332A"/>
    <w:rsid w:val="00693926"/>
    <w:rsid w:val="006974B9"/>
    <w:rsid w:val="006D4300"/>
    <w:rsid w:val="006D5479"/>
    <w:rsid w:val="006F4B52"/>
    <w:rsid w:val="00701D1D"/>
    <w:rsid w:val="00702B49"/>
    <w:rsid w:val="007231CA"/>
    <w:rsid w:val="00732BCA"/>
    <w:rsid w:val="00737642"/>
    <w:rsid w:val="00741600"/>
    <w:rsid w:val="00757A30"/>
    <w:rsid w:val="007802E2"/>
    <w:rsid w:val="0078776D"/>
    <w:rsid w:val="007947AC"/>
    <w:rsid w:val="00797FF7"/>
    <w:rsid w:val="007A409A"/>
    <w:rsid w:val="007D0553"/>
    <w:rsid w:val="007D0DF1"/>
    <w:rsid w:val="007E49A2"/>
    <w:rsid w:val="0082340B"/>
    <w:rsid w:val="00830DB3"/>
    <w:rsid w:val="00832BD4"/>
    <w:rsid w:val="00857829"/>
    <w:rsid w:val="008659E3"/>
    <w:rsid w:val="008A6557"/>
    <w:rsid w:val="008B09F5"/>
    <w:rsid w:val="008C4EFB"/>
    <w:rsid w:val="008D05FD"/>
    <w:rsid w:val="008D4DB8"/>
    <w:rsid w:val="008D5EA3"/>
    <w:rsid w:val="008F1C52"/>
    <w:rsid w:val="00902689"/>
    <w:rsid w:val="0092437B"/>
    <w:rsid w:val="00926157"/>
    <w:rsid w:val="009366AB"/>
    <w:rsid w:val="00937C8E"/>
    <w:rsid w:val="00953F20"/>
    <w:rsid w:val="00957093"/>
    <w:rsid w:val="009610AF"/>
    <w:rsid w:val="0096157B"/>
    <w:rsid w:val="0096563D"/>
    <w:rsid w:val="009752CD"/>
    <w:rsid w:val="00975368"/>
    <w:rsid w:val="00A02D48"/>
    <w:rsid w:val="00A31425"/>
    <w:rsid w:val="00A31587"/>
    <w:rsid w:val="00A317B6"/>
    <w:rsid w:val="00A3382D"/>
    <w:rsid w:val="00A46425"/>
    <w:rsid w:val="00A52BE7"/>
    <w:rsid w:val="00A65E60"/>
    <w:rsid w:val="00A729A1"/>
    <w:rsid w:val="00AA1295"/>
    <w:rsid w:val="00AC34BF"/>
    <w:rsid w:val="00AE1A74"/>
    <w:rsid w:val="00AF28D9"/>
    <w:rsid w:val="00B00B9A"/>
    <w:rsid w:val="00B367DA"/>
    <w:rsid w:val="00B43087"/>
    <w:rsid w:val="00B43741"/>
    <w:rsid w:val="00B46B19"/>
    <w:rsid w:val="00B556B3"/>
    <w:rsid w:val="00B80733"/>
    <w:rsid w:val="00B92B86"/>
    <w:rsid w:val="00B96C65"/>
    <w:rsid w:val="00BA36FB"/>
    <w:rsid w:val="00BA4B67"/>
    <w:rsid w:val="00BC5568"/>
    <w:rsid w:val="00BD7A74"/>
    <w:rsid w:val="00C1030E"/>
    <w:rsid w:val="00C21B7C"/>
    <w:rsid w:val="00C250D8"/>
    <w:rsid w:val="00C449A3"/>
    <w:rsid w:val="00C46640"/>
    <w:rsid w:val="00C470B6"/>
    <w:rsid w:val="00C50709"/>
    <w:rsid w:val="00C70961"/>
    <w:rsid w:val="00C75631"/>
    <w:rsid w:val="00CB0DAC"/>
    <w:rsid w:val="00CB122C"/>
    <w:rsid w:val="00CE3864"/>
    <w:rsid w:val="00CE5630"/>
    <w:rsid w:val="00CF6122"/>
    <w:rsid w:val="00D228AD"/>
    <w:rsid w:val="00D400B5"/>
    <w:rsid w:val="00D43FE4"/>
    <w:rsid w:val="00D441EB"/>
    <w:rsid w:val="00D50D29"/>
    <w:rsid w:val="00DB5D1B"/>
    <w:rsid w:val="00DC66A8"/>
    <w:rsid w:val="00DC70E5"/>
    <w:rsid w:val="00DD07D1"/>
    <w:rsid w:val="00DD3653"/>
    <w:rsid w:val="00DD7F25"/>
    <w:rsid w:val="00DE5ABC"/>
    <w:rsid w:val="00E173EC"/>
    <w:rsid w:val="00E2482F"/>
    <w:rsid w:val="00E349A5"/>
    <w:rsid w:val="00E403B1"/>
    <w:rsid w:val="00E41E1B"/>
    <w:rsid w:val="00E43FBA"/>
    <w:rsid w:val="00E73CED"/>
    <w:rsid w:val="00E7673F"/>
    <w:rsid w:val="00EB0D3A"/>
    <w:rsid w:val="00EC15A5"/>
    <w:rsid w:val="00F10AE8"/>
    <w:rsid w:val="00F12359"/>
    <w:rsid w:val="00F24973"/>
    <w:rsid w:val="00F35C91"/>
    <w:rsid w:val="00F46F57"/>
    <w:rsid w:val="00F47C70"/>
    <w:rsid w:val="00F47E02"/>
    <w:rsid w:val="00F61044"/>
    <w:rsid w:val="00F65D4C"/>
    <w:rsid w:val="00F85E94"/>
    <w:rsid w:val="00F92E86"/>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4729DFA"/>
  <w15:docId w15:val="{931A983C-6778-44E4-A61B-3DD889D8B94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d.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1DDE5D2-DCAC-4CD6-82F0-1D7A1AB52C78}">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475</properties:Words>
  <properties:Characters>2708</properties:Characters>
  <properties:Lines>22</properties:Lines>
  <properties:Paragraphs>6</properties:Paragraphs>
  <properties:TotalTime>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2024-09-03T11:11:00Z</dcterms:created>
  <dc:creator>Mirjana Mlinarić</dc:creator>
  <cp:lastModifiedBy>Nevenka Vuković</cp:lastModifiedBy>
  <cp:lastPrinted>2018-11-14T08:40:00Z</cp:lastPrinted>
  <dcterms:modified xmlns:xsi="http://www.w3.org/2001/XMLSchema-instance" xsi:type="dcterms:W3CDTF">2024-09-25T10:14:00Z</dcterms:modified>
  <cp:revision>6</cp:revision>
</cp:coreProperties>
</file>